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E" w:rsidRDefault="0083677E" w:rsidP="0083677E">
      <w:pPr>
        <w:pStyle w:val="2"/>
        <w:widowControl w:val="0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>Адаптация десятиклассников</w:t>
      </w:r>
    </w:p>
    <w:p w:rsidR="0083677E" w:rsidRDefault="0083677E" w:rsidP="0083677E">
      <w:pPr>
        <w:widowControl w:val="0"/>
      </w:pPr>
      <w: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color w:val="008000"/>
          <w:sz w:val="28"/>
          <w:szCs w:val="28"/>
        </w:rPr>
        <w:t xml:space="preserve">В начале обучения у десятиклассников могут наблюдаться случаи </w:t>
      </w:r>
      <w:proofErr w:type="spellStart"/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>дезадаптации</w:t>
      </w:r>
      <w:proofErr w:type="spellEnd"/>
      <w:r>
        <w:rPr>
          <w:rFonts w:ascii="Cambria" w:hAnsi="Cambria"/>
          <w:color w:val="FF0000"/>
          <w:sz w:val="28"/>
          <w:szCs w:val="28"/>
        </w:rPr>
        <w:t xml:space="preserve">. 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Ее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>причины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</w:t>
      </w:r>
      <w:r>
        <w:rPr>
          <w:rFonts w:ascii="Cambria" w:hAnsi="Cambria"/>
          <w:color w:val="008000"/>
          <w:sz w:val="28"/>
          <w:szCs w:val="28"/>
        </w:rPr>
        <w:t xml:space="preserve">смена социального окружения и системы деятельности </w:t>
      </w:r>
      <w:proofErr w:type="gramStart"/>
      <w:r>
        <w:rPr>
          <w:rFonts w:ascii="Cambria" w:hAnsi="Cambria"/>
          <w:color w:val="008000"/>
          <w:sz w:val="28"/>
          <w:szCs w:val="28"/>
        </w:rPr>
        <w:t>обучающихся</w:t>
      </w:r>
      <w:proofErr w:type="gramEnd"/>
      <w:r>
        <w:rPr>
          <w:rFonts w:ascii="Cambria" w:hAnsi="Cambria"/>
          <w:color w:val="008000"/>
          <w:sz w:val="28"/>
          <w:szCs w:val="28"/>
        </w:rPr>
        <w:t>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                            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>Профильное обучение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008000"/>
          <w:sz w:val="28"/>
          <w:szCs w:val="28"/>
        </w:rPr>
        <w:t xml:space="preserve">предполагает углубленное изучение одного или нескольких предметов, специальных курсов, соответствующих выбранному профилю и обеспечивающих </w:t>
      </w:r>
      <w:proofErr w:type="spellStart"/>
      <w:r>
        <w:rPr>
          <w:rFonts w:ascii="Cambria" w:hAnsi="Cambria"/>
          <w:color w:val="008000"/>
          <w:sz w:val="28"/>
          <w:szCs w:val="28"/>
        </w:rPr>
        <w:t>допрофессиональную</w:t>
      </w:r>
      <w:proofErr w:type="spellEnd"/>
      <w:r>
        <w:rPr>
          <w:rFonts w:ascii="Cambria" w:hAnsi="Cambria"/>
          <w:color w:val="008000"/>
          <w:sz w:val="28"/>
          <w:szCs w:val="28"/>
        </w:rPr>
        <w:t xml:space="preserve"> подготовку. </w:t>
      </w:r>
      <w:r>
        <w:rPr>
          <w:rFonts w:ascii="Cambria" w:hAnsi="Cambria"/>
          <w:color w:val="008000"/>
          <w:sz w:val="28"/>
          <w:szCs w:val="28"/>
        </w:rPr>
        <w:tab/>
        <w:t xml:space="preserve">                       </w:t>
      </w:r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>Успешность адаптации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008000"/>
          <w:sz w:val="28"/>
          <w:szCs w:val="28"/>
        </w:rPr>
        <w:t>взаимосвязана с характером профессиональных намерений: лучше адаптируются те учащиеся, чей профиль обучения совпадает с профессиональными намерениями.</w:t>
      </w:r>
    </w:p>
    <w:p w:rsidR="0083677E" w:rsidRDefault="0083677E" w:rsidP="0083677E">
      <w:pPr>
        <w:pStyle w:val="3"/>
        <w:widowContro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 xml:space="preserve">РЕКОМЕНДАЦИИ </w:t>
      </w:r>
    </w:p>
    <w:p w:rsidR="0083677E" w:rsidRDefault="0083677E" w:rsidP="0083677E">
      <w:pPr>
        <w:pStyle w:val="3"/>
        <w:widowControl w:val="0"/>
        <w:jc w:val="center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педагогам и родителям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Основные потребности подростков: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color w:val="008000"/>
          <w:sz w:val="28"/>
          <w:szCs w:val="28"/>
        </w:rPr>
        <w:t>.Самоутверждение среди сверстников.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2.Самореализация в общении.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3.Развитие независимости и самостоятельности.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4.Стремление к смене впечатлений и поиск острых ощущений.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5.Самопознание, саморазвитие и самосовершенствование.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6.Достижение личного благополучия и обретение материальных благ.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8000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8000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8000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8000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color w:val="008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8000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Основные проблемы подростков:</w:t>
      </w:r>
    </w:p>
    <w:p w:rsidR="0083677E" w:rsidRDefault="0083677E" w:rsidP="0083677E">
      <w:pPr>
        <w:pStyle w:val="3"/>
        <w:widowControl w:val="0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1.Сложности в дружеских отношениях и любви.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2.Отношения с родителями и другими взрослыми ("не разрешают, не отпускают, не понимают, не дают, заставляют" и т. п.).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3.Проблемы самооценки и развития характера (недовольство собой, своим внешним видом и поведением).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4.Ощущение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lastRenderedPageBreak/>
        <w:t>5.Проблемы с учебой (снижение успеваемости, нежелание учиться).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6.Выбор жизненного пути (где продолжать учебу, выбор профессии).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7.Проведение досуга.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center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FF0000"/>
          <w:sz w:val="28"/>
          <w:szCs w:val="28"/>
        </w:rPr>
        <w:t>Оказание помощи подростку: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1. 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 xml:space="preserve">2. Отношения должны быть естественными, чувства неподдельными и 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 xml:space="preserve">реакции на чувства ребенка </w:t>
      </w:r>
      <w:proofErr w:type="gramStart"/>
      <w:r>
        <w:rPr>
          <w:rFonts w:ascii="Cambria" w:hAnsi="Cambria"/>
          <w:color w:val="008000"/>
          <w:sz w:val="28"/>
          <w:szCs w:val="28"/>
        </w:rPr>
        <w:t>искренними</w:t>
      </w:r>
      <w:proofErr w:type="gramEnd"/>
      <w:r>
        <w:rPr>
          <w:rFonts w:ascii="Cambria" w:hAnsi="Cambria"/>
          <w:color w:val="008000"/>
          <w:sz w:val="28"/>
          <w:szCs w:val="28"/>
        </w:rPr>
        <w:t>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3. Обращаясь к подростку, следует использовать вежливые просьбы, избегая приказов и прямых инструкций.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4. Относиться к подростку нужно как к взрослому, советоваться с ним, прислушиваться к мнению, особенно если речь идет о его потребностях или о его будущем.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5. Если случается неприятность, необходимо разбираться совместно, внимательно выслушав подростка.</w:t>
      </w:r>
    </w:p>
    <w:p w:rsidR="0083677E" w:rsidRDefault="0083677E" w:rsidP="0083677E">
      <w:pPr>
        <w:pStyle w:val="3"/>
        <w:widowControl w:val="0"/>
        <w:jc w:val="both"/>
        <w:rPr>
          <w:rFonts w:ascii="Cambria" w:hAnsi="Cambria"/>
          <w:color w:val="008000"/>
          <w:sz w:val="28"/>
          <w:szCs w:val="28"/>
        </w:rPr>
      </w:pPr>
      <w:r>
        <w:rPr>
          <w:rFonts w:ascii="Cambria" w:hAnsi="Cambria"/>
          <w:color w:val="008000"/>
          <w:sz w:val="28"/>
          <w:szCs w:val="28"/>
        </w:rPr>
        <w:t>6. 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ребенком.</w:t>
      </w:r>
    </w:p>
    <w:p w:rsidR="0083677E" w:rsidRDefault="0083677E" w:rsidP="0083677E">
      <w:pPr>
        <w:widowControl w:val="0"/>
      </w:pPr>
      <w:r>
        <w:t> </w:t>
      </w:r>
    </w:p>
    <w:p w:rsidR="009945FD" w:rsidRDefault="009945FD"/>
    <w:sectPr w:rsidR="009945FD" w:rsidSect="0099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7E"/>
    <w:rsid w:val="0083677E"/>
    <w:rsid w:val="0099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E"/>
    <w:pPr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paragraph" w:styleId="2">
    <w:name w:val="heading 2"/>
    <w:link w:val="20"/>
    <w:uiPriority w:val="9"/>
    <w:qFormat/>
    <w:rsid w:val="0083677E"/>
    <w:pPr>
      <w:spacing w:after="0" w:line="240" w:lineRule="auto"/>
      <w:outlineLvl w:val="1"/>
    </w:pPr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77E"/>
    <w:rPr>
      <w:rFonts w:ascii="Arial Black" w:eastAsia="Times New Roman" w:hAnsi="Arial Black" w:cs="Times New Roman"/>
      <w:color w:val="006699"/>
      <w:kern w:val="28"/>
      <w:sz w:val="28"/>
      <w:szCs w:val="28"/>
      <w:lang w:eastAsia="ru-RU"/>
    </w:rPr>
  </w:style>
  <w:style w:type="paragraph" w:styleId="3">
    <w:name w:val="Body Text 3"/>
    <w:link w:val="30"/>
    <w:uiPriority w:val="99"/>
    <w:semiHidden/>
    <w:unhideWhenUsed/>
    <w:rsid w:val="0083677E"/>
    <w:pPr>
      <w:tabs>
        <w:tab w:val="left" w:pos="43"/>
      </w:tabs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677E"/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2018-11-19T07:56:00Z</dcterms:created>
  <dcterms:modified xsi:type="dcterms:W3CDTF">2018-11-19T07:58:00Z</dcterms:modified>
</cp:coreProperties>
</file>